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BA74" w14:textId="648F7D23" w:rsidR="00D21299" w:rsidRDefault="00D21299" w:rsidP="00D21299">
      <w:pPr>
        <w:spacing w:before="0"/>
        <w:ind w:left="28"/>
        <w:rPr>
          <w:rFonts w:cs="Arial"/>
          <w:b/>
          <w:bCs/>
          <w:szCs w:val="22"/>
        </w:rPr>
      </w:pPr>
      <w:r w:rsidRPr="00D21299">
        <w:rPr>
          <w:rFonts w:cs="Arial"/>
          <w:b/>
          <w:bCs/>
          <w:szCs w:val="22"/>
        </w:rPr>
        <w:t xml:space="preserve">English Language and Numeracy Requirements </w:t>
      </w:r>
      <w:r>
        <w:rPr>
          <w:rFonts w:cs="Arial"/>
          <w:b/>
          <w:bCs/>
          <w:szCs w:val="22"/>
        </w:rPr>
        <w:t xml:space="preserve">for </w:t>
      </w:r>
    </w:p>
    <w:p w14:paraId="6D3AAEAF" w14:textId="31BC7ECD" w:rsidR="00D21299" w:rsidRPr="00D21299" w:rsidRDefault="00D21299" w:rsidP="00D21299">
      <w:pPr>
        <w:numPr>
          <w:ilvl w:val="0"/>
          <w:numId w:val="3"/>
        </w:numPr>
        <w:spacing w:before="0"/>
        <w:ind w:left="1134"/>
        <w:rPr>
          <w:rFonts w:cs="Arial"/>
          <w:b/>
          <w:bCs/>
          <w:szCs w:val="22"/>
        </w:rPr>
      </w:pP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CPCCWHS1001 Prepare to work safely in the construction industry</w:t>
      </w:r>
    </w:p>
    <w:p w14:paraId="6FC09E19" w14:textId="7F4C6B47" w:rsidR="00D21299" w:rsidRDefault="00D21299" w:rsidP="00D21299">
      <w:pPr>
        <w:spacing w:before="0"/>
        <w:ind w:left="851"/>
        <w:rPr>
          <w:rFonts w:cs="Arial"/>
          <w:b/>
          <w:bCs/>
          <w:szCs w:val="22"/>
        </w:rPr>
      </w:pPr>
      <w:r w:rsidRPr="00D21299">
        <w:rPr>
          <w:rFonts w:ascii="CourierNewPSMT" w:hAnsi="CourierNewPSMT"/>
          <w:color w:val="000000"/>
          <w:sz w:val="20"/>
          <w:szCs w:val="20"/>
        </w:rPr>
        <w:t xml:space="preserve">o 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HLTAID001 Provide cardiopulmonary resuscitation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br/>
      </w:r>
      <w:r w:rsidRPr="00D21299">
        <w:rPr>
          <w:rFonts w:ascii="CourierNewPSMT" w:hAnsi="CourierNewPSMT"/>
          <w:color w:val="000000"/>
          <w:sz w:val="20"/>
          <w:szCs w:val="20"/>
        </w:rPr>
        <w:t xml:space="preserve">o 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HLTAID002 Provide basic emergency life support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br/>
      </w:r>
      <w:r w:rsidRPr="00D21299">
        <w:rPr>
          <w:rFonts w:ascii="CourierNewPSMT" w:hAnsi="CourierNewPSMT"/>
          <w:color w:val="000000"/>
          <w:sz w:val="20"/>
          <w:szCs w:val="20"/>
        </w:rPr>
        <w:t xml:space="preserve">o 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HLTAID003 Provide first aid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br/>
      </w:r>
      <w:r w:rsidRPr="00D21299">
        <w:rPr>
          <w:rFonts w:ascii="CourierNewPSMT" w:hAnsi="CourierNewPSMT"/>
          <w:color w:val="000000"/>
          <w:sz w:val="20"/>
          <w:szCs w:val="20"/>
        </w:rPr>
        <w:t xml:space="preserve">o 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HLTAID004 Provide an emergency first aid response in an education and care setting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br/>
      </w:r>
      <w:r w:rsidRPr="00D21299">
        <w:rPr>
          <w:rFonts w:ascii="CourierNewPSMT" w:hAnsi="CourierNewPSMT"/>
          <w:color w:val="000000"/>
          <w:sz w:val="20"/>
          <w:szCs w:val="20"/>
        </w:rPr>
        <w:t xml:space="preserve">o 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SITHFAB002 Provide responsible service of alcohol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br/>
      </w:r>
      <w:r w:rsidRPr="00D21299">
        <w:rPr>
          <w:rFonts w:ascii="CourierNewPSMT" w:hAnsi="CourierNewPSMT"/>
          <w:color w:val="000000"/>
          <w:sz w:val="20"/>
          <w:szCs w:val="20"/>
        </w:rPr>
        <w:t xml:space="preserve">o </w:t>
      </w:r>
      <w:r w:rsidRPr="00D21299">
        <w:rPr>
          <w:rFonts w:ascii="Arial-ItalicMT" w:hAnsi="Arial-ItalicMT"/>
          <w:i/>
          <w:iCs/>
          <w:color w:val="000000"/>
          <w:sz w:val="20"/>
          <w:szCs w:val="20"/>
        </w:rPr>
        <w:t>SITHGAM001 Provide responsible gambling services</w:t>
      </w:r>
    </w:p>
    <w:p w14:paraId="48F3EEFA" w14:textId="77777777" w:rsidR="00D21299" w:rsidRPr="00D21299" w:rsidRDefault="00D21299" w:rsidP="00D21299">
      <w:pPr>
        <w:spacing w:before="0"/>
        <w:ind w:left="28"/>
        <w:rPr>
          <w:rFonts w:cs="Arial"/>
          <w:b/>
          <w:bCs/>
          <w:szCs w:val="22"/>
        </w:rPr>
      </w:pPr>
    </w:p>
    <w:p w14:paraId="66E2E8DD" w14:textId="316D2513" w:rsidR="00D21299" w:rsidRPr="00D21299" w:rsidRDefault="00D21299" w:rsidP="00D21299">
      <w:pPr>
        <w:spacing w:before="0"/>
        <w:ind w:left="28"/>
        <w:rPr>
          <w:rFonts w:cs="Arial"/>
          <w:szCs w:val="22"/>
        </w:rPr>
      </w:pPr>
      <w:r w:rsidRPr="00D21299">
        <w:rPr>
          <w:rFonts w:cs="Arial"/>
          <w:szCs w:val="22"/>
        </w:rPr>
        <w:t xml:space="preserve">To be able to effectively participate in </w:t>
      </w:r>
      <w:r>
        <w:rPr>
          <w:rFonts w:cs="Arial"/>
          <w:szCs w:val="22"/>
        </w:rPr>
        <w:t xml:space="preserve">these training programs </w:t>
      </w:r>
    </w:p>
    <w:p w14:paraId="5153C50B" w14:textId="7784EC17" w:rsidR="00D21299" w:rsidRPr="00D21299" w:rsidRDefault="00D21299" w:rsidP="00D21299">
      <w:pPr>
        <w:numPr>
          <w:ilvl w:val="0"/>
          <w:numId w:val="1"/>
        </w:numPr>
        <w:spacing w:before="0"/>
        <w:ind w:left="312" w:hanging="284"/>
        <w:jc w:val="both"/>
        <w:rPr>
          <w:rFonts w:cs="Arial"/>
          <w:szCs w:val="22"/>
          <w:lang w:val="en-GB"/>
        </w:rPr>
      </w:pPr>
      <w:r w:rsidRPr="00D21299">
        <w:rPr>
          <w:rFonts w:cs="Arial"/>
          <w:szCs w:val="22"/>
        </w:rPr>
        <w:t xml:space="preserve">Students </w:t>
      </w:r>
      <w:r>
        <w:rPr>
          <w:rFonts w:cs="Arial"/>
          <w:szCs w:val="22"/>
        </w:rPr>
        <w:t>need to be</w:t>
      </w:r>
      <w:r w:rsidRPr="00D21299">
        <w:rPr>
          <w:rFonts w:cs="Arial"/>
          <w:szCs w:val="22"/>
        </w:rPr>
        <w:t xml:space="preserve"> able to converse in English to take part in the scenarios in class.</w:t>
      </w:r>
    </w:p>
    <w:p w14:paraId="15BB273E" w14:textId="77777777" w:rsidR="00D21299" w:rsidRPr="00D21299" w:rsidRDefault="00D21299" w:rsidP="00D21299">
      <w:pPr>
        <w:numPr>
          <w:ilvl w:val="0"/>
          <w:numId w:val="1"/>
        </w:numPr>
        <w:spacing w:before="0"/>
        <w:ind w:left="312" w:hanging="284"/>
        <w:jc w:val="both"/>
        <w:rPr>
          <w:rFonts w:cs="Arial"/>
          <w:szCs w:val="22"/>
        </w:rPr>
      </w:pPr>
      <w:r w:rsidRPr="00D21299">
        <w:rPr>
          <w:rFonts w:cs="Arial"/>
          <w:szCs w:val="22"/>
        </w:rPr>
        <w:t>Specifically, they need to be able to</w:t>
      </w:r>
    </w:p>
    <w:p w14:paraId="47DD2CBF" w14:textId="250224B3" w:rsidR="00D21299" w:rsidRPr="00D21299" w:rsidRDefault="00D21299" w:rsidP="00D21299">
      <w:pPr>
        <w:numPr>
          <w:ilvl w:val="0"/>
          <w:numId w:val="2"/>
        </w:numPr>
        <w:spacing w:before="0"/>
        <w:ind w:left="604" w:hanging="141"/>
        <w:jc w:val="both"/>
        <w:rPr>
          <w:rFonts w:cs="Arial"/>
          <w:szCs w:val="22"/>
        </w:rPr>
      </w:pPr>
      <w:r w:rsidRPr="00D21299">
        <w:rPr>
          <w:rFonts w:cs="Arial"/>
          <w:szCs w:val="22"/>
        </w:rPr>
        <w:t>Read information from a PowerPoint</w:t>
      </w:r>
      <w:r w:rsidR="00F5356B">
        <w:rPr>
          <w:rFonts w:cs="Arial"/>
          <w:szCs w:val="22"/>
        </w:rPr>
        <w:t xml:space="preserve"> slide</w:t>
      </w:r>
      <w:r w:rsidRPr="00D21299">
        <w:rPr>
          <w:rFonts w:cs="Arial"/>
          <w:szCs w:val="22"/>
        </w:rPr>
        <w:t xml:space="preserve"> and whiteboard</w:t>
      </w:r>
    </w:p>
    <w:p w14:paraId="0B0A7036" w14:textId="77777777" w:rsidR="00D21299" w:rsidRPr="00D21299" w:rsidRDefault="00D21299" w:rsidP="00D21299">
      <w:pPr>
        <w:numPr>
          <w:ilvl w:val="0"/>
          <w:numId w:val="2"/>
        </w:numPr>
        <w:spacing w:before="0"/>
        <w:ind w:left="604" w:hanging="141"/>
        <w:rPr>
          <w:rFonts w:cs="Arial"/>
          <w:szCs w:val="22"/>
        </w:rPr>
      </w:pPr>
      <w:r w:rsidRPr="00D21299">
        <w:rPr>
          <w:rFonts w:cs="Arial"/>
          <w:szCs w:val="22"/>
        </w:rPr>
        <w:t>Listen &amp; understand verbal information delivered by an English-speaking trainer</w:t>
      </w:r>
    </w:p>
    <w:p w14:paraId="2A7F6C69" w14:textId="77777777" w:rsidR="00D21299" w:rsidRPr="00D21299" w:rsidRDefault="00D21299" w:rsidP="00D21299">
      <w:pPr>
        <w:numPr>
          <w:ilvl w:val="0"/>
          <w:numId w:val="2"/>
        </w:numPr>
        <w:spacing w:before="0"/>
        <w:ind w:left="604" w:hanging="141"/>
        <w:jc w:val="both"/>
        <w:rPr>
          <w:rFonts w:cs="Arial"/>
          <w:szCs w:val="22"/>
        </w:rPr>
      </w:pPr>
      <w:r w:rsidRPr="00D21299">
        <w:rPr>
          <w:rFonts w:cs="Arial"/>
          <w:szCs w:val="22"/>
        </w:rPr>
        <w:t>Read and answer a multiple-choice question paper</w:t>
      </w:r>
    </w:p>
    <w:p w14:paraId="756EB2BC" w14:textId="77777777" w:rsidR="00D21299" w:rsidRPr="00D21299" w:rsidRDefault="00D21299" w:rsidP="00F5356B">
      <w:pPr>
        <w:numPr>
          <w:ilvl w:val="0"/>
          <w:numId w:val="2"/>
        </w:numPr>
        <w:spacing w:before="0"/>
        <w:ind w:left="604" w:hanging="178"/>
        <w:jc w:val="both"/>
        <w:rPr>
          <w:rFonts w:cs="Arial"/>
          <w:szCs w:val="22"/>
        </w:rPr>
      </w:pPr>
      <w:r w:rsidRPr="00D21299">
        <w:rPr>
          <w:rFonts w:cs="Arial"/>
          <w:szCs w:val="22"/>
        </w:rPr>
        <w:t>Read and answer a short-written answer test</w:t>
      </w:r>
    </w:p>
    <w:p w14:paraId="32CBD826" w14:textId="36DEDDFD" w:rsidR="00D21299" w:rsidRDefault="00D21299" w:rsidP="00F5356B">
      <w:pPr>
        <w:numPr>
          <w:ilvl w:val="0"/>
          <w:numId w:val="2"/>
        </w:numPr>
        <w:tabs>
          <w:tab w:val="left" w:pos="720"/>
        </w:tabs>
        <w:spacing w:before="0"/>
        <w:ind w:left="604" w:hanging="178"/>
        <w:jc w:val="both"/>
        <w:rPr>
          <w:rFonts w:cs="Arial"/>
          <w:szCs w:val="22"/>
        </w:rPr>
      </w:pPr>
      <w:r w:rsidRPr="00D21299">
        <w:rPr>
          <w:rFonts w:cs="Arial"/>
          <w:szCs w:val="22"/>
        </w:rPr>
        <w:t>Be able to count to 30</w:t>
      </w:r>
    </w:p>
    <w:p w14:paraId="1EF70928" w14:textId="40D2B867" w:rsidR="006D7FA2" w:rsidRPr="00D21299" w:rsidRDefault="006D7FA2" w:rsidP="00F5356B">
      <w:pPr>
        <w:numPr>
          <w:ilvl w:val="0"/>
          <w:numId w:val="2"/>
        </w:numPr>
        <w:tabs>
          <w:tab w:val="left" w:pos="720"/>
        </w:tabs>
        <w:spacing w:before="0"/>
        <w:ind w:left="604" w:hanging="178"/>
        <w:jc w:val="both"/>
        <w:rPr>
          <w:rFonts w:cs="Arial"/>
          <w:szCs w:val="22"/>
        </w:rPr>
      </w:pPr>
      <w:r>
        <w:rPr>
          <w:rFonts w:cs="Arial"/>
          <w:szCs w:val="22"/>
        </w:rPr>
        <w:t>Calculate simple measurements</w:t>
      </w:r>
    </w:p>
    <w:p w14:paraId="19120D28" w14:textId="77777777" w:rsidR="00D21299" w:rsidRDefault="00D21299" w:rsidP="00D21299">
      <w:pPr>
        <w:tabs>
          <w:tab w:val="left" w:pos="720"/>
        </w:tabs>
        <w:spacing w:before="0"/>
        <w:ind w:left="28"/>
        <w:rPr>
          <w:rFonts w:cs="Arial"/>
          <w:szCs w:val="22"/>
        </w:rPr>
      </w:pPr>
    </w:p>
    <w:p w14:paraId="512FFB67" w14:textId="4A2EDC90" w:rsidR="00D21299" w:rsidRPr="00D21299" w:rsidRDefault="00F5356B" w:rsidP="006606A5">
      <w:pPr>
        <w:tabs>
          <w:tab w:val="left" w:pos="720"/>
        </w:tabs>
        <w:spacing w:before="0"/>
        <w:ind w:left="28"/>
        <w:jc w:val="both"/>
        <w:rPr>
          <w:rStyle w:val="fontstyle01"/>
          <w:rFonts w:ascii="Arial" w:hAnsi="Arial" w:cs="Arial"/>
          <w:sz w:val="22"/>
          <w:szCs w:val="22"/>
        </w:rPr>
      </w:pPr>
      <w:r w:rsidRPr="006606A5">
        <w:rPr>
          <w:rFonts w:cs="Arial"/>
          <w:b/>
          <w:bCs/>
          <w:szCs w:val="22"/>
        </w:rPr>
        <w:t>Please note</w:t>
      </w:r>
      <w:r>
        <w:rPr>
          <w:rFonts w:cs="Arial"/>
          <w:szCs w:val="22"/>
        </w:rPr>
        <w:t>: if you</w:t>
      </w:r>
      <w:r w:rsidR="006606A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as an individual </w:t>
      </w:r>
      <w:r w:rsidR="006D7FA2">
        <w:rPr>
          <w:rFonts w:cs="Arial"/>
          <w:szCs w:val="22"/>
        </w:rPr>
        <w:t>are</w:t>
      </w:r>
      <w:r>
        <w:rPr>
          <w:rFonts w:cs="Arial"/>
          <w:szCs w:val="22"/>
        </w:rPr>
        <w:t xml:space="preserve"> wish</w:t>
      </w:r>
      <w:r w:rsidR="006D7FA2">
        <w:rPr>
          <w:rFonts w:cs="Arial"/>
          <w:szCs w:val="22"/>
        </w:rPr>
        <w:t>ing</w:t>
      </w:r>
      <w:r>
        <w:rPr>
          <w:rFonts w:cs="Arial"/>
          <w:szCs w:val="22"/>
        </w:rPr>
        <w:t xml:space="preserve"> to enrol in one of the above courses</w:t>
      </w:r>
      <w:r w:rsidR="006606A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6D7FA2">
        <w:rPr>
          <w:rFonts w:cs="Arial"/>
          <w:szCs w:val="22"/>
        </w:rPr>
        <w:t xml:space="preserve">but </w:t>
      </w:r>
      <w:r w:rsidR="006606A5">
        <w:rPr>
          <w:rFonts w:cs="Arial"/>
          <w:szCs w:val="22"/>
        </w:rPr>
        <w:t>do not feel</w:t>
      </w:r>
      <w:r w:rsidR="00D21299" w:rsidRPr="00D21299">
        <w:rPr>
          <w:rFonts w:cs="Arial"/>
          <w:szCs w:val="22"/>
        </w:rPr>
        <w:t xml:space="preserve"> confident of </w:t>
      </w:r>
      <w:r w:rsidR="006606A5">
        <w:rPr>
          <w:rFonts w:cs="Arial"/>
          <w:szCs w:val="22"/>
        </w:rPr>
        <w:t>your</w:t>
      </w:r>
      <w:r w:rsidR="00D21299" w:rsidRPr="00D2129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English language, reading and numeracy</w:t>
      </w:r>
      <w:r w:rsidR="00D21299" w:rsidRPr="00D21299">
        <w:rPr>
          <w:rFonts w:cs="Arial"/>
          <w:szCs w:val="22"/>
        </w:rPr>
        <w:t xml:space="preserve"> abilities we strongly recommend that </w:t>
      </w:r>
      <w:r w:rsidR="00833313">
        <w:rPr>
          <w:rFonts w:cs="Arial"/>
          <w:szCs w:val="22"/>
        </w:rPr>
        <w:t>you</w:t>
      </w:r>
      <w:r w:rsidR="00D21299" w:rsidRPr="00D21299">
        <w:rPr>
          <w:rFonts w:cs="Arial"/>
          <w:szCs w:val="22"/>
        </w:rPr>
        <w:t xml:space="preserve"> contact us </w:t>
      </w:r>
      <w:r w:rsidR="00D21299" w:rsidRPr="00D21299">
        <w:rPr>
          <w:rStyle w:val="fontstyle01"/>
          <w:rFonts w:ascii="Arial" w:hAnsi="Arial" w:cs="Arial"/>
          <w:sz w:val="22"/>
          <w:szCs w:val="22"/>
        </w:rPr>
        <w:t xml:space="preserve">personally prior to the commencement of the course to discuss </w:t>
      </w:r>
      <w:r w:rsidR="00833313">
        <w:rPr>
          <w:rStyle w:val="fontstyle01"/>
          <w:rFonts w:ascii="Arial" w:hAnsi="Arial" w:cs="Arial"/>
          <w:sz w:val="22"/>
          <w:szCs w:val="22"/>
        </w:rPr>
        <w:t>your situation</w:t>
      </w:r>
      <w:r w:rsidR="006D7FA2">
        <w:rPr>
          <w:rStyle w:val="fontstyle01"/>
          <w:rFonts w:ascii="Arial" w:hAnsi="Arial" w:cs="Arial"/>
          <w:sz w:val="22"/>
          <w:szCs w:val="22"/>
        </w:rPr>
        <w:t xml:space="preserve"> and any assistance you might need.</w:t>
      </w:r>
      <w:bookmarkStart w:id="0" w:name="_GoBack"/>
      <w:bookmarkEnd w:id="0"/>
    </w:p>
    <w:p w14:paraId="1AE8B664" w14:textId="77777777" w:rsidR="008451FF" w:rsidRDefault="008451FF"/>
    <w:sectPr w:rsidR="00845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1D01"/>
    <w:multiLevelType w:val="hybridMultilevel"/>
    <w:tmpl w:val="ED289C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71060"/>
    <w:multiLevelType w:val="hybridMultilevel"/>
    <w:tmpl w:val="D0DE731E"/>
    <w:lvl w:ilvl="0" w:tplc="0C090003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3B364011"/>
    <w:multiLevelType w:val="hybridMultilevel"/>
    <w:tmpl w:val="3A10E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99"/>
    <w:rsid w:val="006606A5"/>
    <w:rsid w:val="006D7FA2"/>
    <w:rsid w:val="00833313"/>
    <w:rsid w:val="008451FF"/>
    <w:rsid w:val="00D00650"/>
    <w:rsid w:val="00D21299"/>
    <w:rsid w:val="00F5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5513"/>
  <w15:chartTrackingRefBased/>
  <w15:docId w15:val="{C0B9A9A0-2F0B-4DD2-B008-52ED0008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299"/>
    <w:pPr>
      <w:spacing w:before="120" w:after="0" w:line="240" w:lineRule="auto"/>
    </w:pPr>
    <w:rPr>
      <w:rFonts w:ascii="Arial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2129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21299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2019-09-17T02:02:00Z</dcterms:created>
  <dcterms:modified xsi:type="dcterms:W3CDTF">2019-09-17T02:29:00Z</dcterms:modified>
</cp:coreProperties>
</file>